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16B" w:rsidRPr="0018216B" w:rsidRDefault="0018216B">
      <w:pPr>
        <w:rPr>
          <w:b/>
          <w:sz w:val="24"/>
          <w:szCs w:val="24"/>
        </w:rPr>
      </w:pPr>
      <w:r w:rsidRPr="0018216B">
        <w:rPr>
          <w:b/>
          <w:sz w:val="24"/>
          <w:szCs w:val="24"/>
        </w:rPr>
        <w:t>Opis operacji:</w:t>
      </w:r>
    </w:p>
    <w:p w:rsidR="0076579F" w:rsidRPr="0018216B" w:rsidRDefault="0076579F">
      <w:pPr>
        <w:rPr>
          <w:sz w:val="24"/>
          <w:szCs w:val="24"/>
        </w:rPr>
      </w:pPr>
      <w:r w:rsidRPr="0018216B">
        <w:rPr>
          <w:b/>
          <w:sz w:val="24"/>
          <w:szCs w:val="24"/>
        </w:rPr>
        <w:t>Tytuł</w:t>
      </w:r>
      <w:r w:rsidR="00507C32" w:rsidRPr="0018216B">
        <w:rPr>
          <w:b/>
          <w:sz w:val="24"/>
          <w:szCs w:val="24"/>
        </w:rPr>
        <w:t xml:space="preserve"> operacji</w:t>
      </w:r>
      <w:r w:rsidRPr="0018216B">
        <w:rPr>
          <w:b/>
          <w:sz w:val="24"/>
          <w:szCs w:val="24"/>
        </w:rPr>
        <w:t>:</w:t>
      </w:r>
      <w:r w:rsidR="00507C32" w:rsidRPr="0018216B">
        <w:rPr>
          <w:sz w:val="24"/>
          <w:szCs w:val="24"/>
        </w:rPr>
        <w:t xml:space="preserve"> </w:t>
      </w:r>
      <w:proofErr w:type="spellStart"/>
      <w:r w:rsidR="00507C32" w:rsidRPr="0018216B">
        <w:rPr>
          <w:sz w:val="24"/>
          <w:szCs w:val="24"/>
        </w:rPr>
        <w:t>Inclusion</w:t>
      </w:r>
      <w:proofErr w:type="spellEnd"/>
      <w:r w:rsidR="00507C32" w:rsidRPr="0018216B">
        <w:rPr>
          <w:sz w:val="24"/>
          <w:szCs w:val="24"/>
        </w:rPr>
        <w:t xml:space="preserve"> Leader</w:t>
      </w:r>
    </w:p>
    <w:p w:rsidR="0076579F" w:rsidRPr="0018216B" w:rsidRDefault="0076579F" w:rsidP="00507C32">
      <w:pPr>
        <w:pStyle w:val="Akapitzlist"/>
        <w:ind w:left="0"/>
        <w:rPr>
          <w:rFonts w:cs="Tahoma"/>
          <w:sz w:val="24"/>
          <w:szCs w:val="24"/>
        </w:rPr>
      </w:pPr>
      <w:r w:rsidRPr="0018216B">
        <w:rPr>
          <w:b/>
          <w:sz w:val="24"/>
          <w:szCs w:val="24"/>
        </w:rPr>
        <w:t>Cel operacji:</w:t>
      </w:r>
      <w:r w:rsidRPr="0018216B">
        <w:rPr>
          <w:rFonts w:cs="Tahoma"/>
          <w:sz w:val="24"/>
          <w:szCs w:val="24"/>
        </w:rPr>
        <w:t xml:space="preserve"> </w:t>
      </w:r>
      <w:r w:rsidRPr="0018216B">
        <w:rPr>
          <w:rFonts w:cs="Tahoma"/>
          <w:sz w:val="24"/>
          <w:szCs w:val="24"/>
        </w:rPr>
        <w:t xml:space="preserve">Identyfikacja i upowszechnienie dobrych praktyk w zakresie przeciwdziałania wykluczeniu społecznemu poprzez organizację konkursu im. Stefana Czarnowskiego o tytuł </w:t>
      </w:r>
      <w:proofErr w:type="spellStart"/>
      <w:r w:rsidRPr="0018216B">
        <w:rPr>
          <w:rFonts w:cs="Tahoma"/>
          <w:sz w:val="24"/>
          <w:szCs w:val="24"/>
        </w:rPr>
        <w:t>Inclusion</w:t>
      </w:r>
      <w:proofErr w:type="spellEnd"/>
      <w:r w:rsidRPr="0018216B">
        <w:rPr>
          <w:rFonts w:cs="Tahoma"/>
          <w:sz w:val="24"/>
          <w:szCs w:val="24"/>
        </w:rPr>
        <w:t>-Leadera i opracowanie publikacji.</w:t>
      </w:r>
    </w:p>
    <w:p w:rsidR="0076579F" w:rsidRPr="0018216B" w:rsidRDefault="0076579F" w:rsidP="00507C32">
      <w:pPr>
        <w:rPr>
          <w:rFonts w:eastAsia="Times New Roman" w:cs="Tahoma"/>
          <w:color w:val="000000" w:themeColor="text1"/>
          <w:sz w:val="24"/>
          <w:szCs w:val="24"/>
          <w:lang w:eastAsia="pl-PL"/>
        </w:rPr>
      </w:pPr>
      <w:r w:rsidRPr="0018216B">
        <w:rPr>
          <w:b/>
          <w:sz w:val="24"/>
          <w:szCs w:val="24"/>
        </w:rPr>
        <w:t>Grupa docelowa:</w:t>
      </w:r>
      <w:r w:rsidRPr="0018216B">
        <w:rPr>
          <w:rFonts w:cs="Tahoma"/>
          <w:color w:val="000000" w:themeColor="text1"/>
          <w:sz w:val="24"/>
          <w:szCs w:val="24"/>
        </w:rPr>
        <w:t xml:space="preserve"> </w:t>
      </w:r>
      <w:r w:rsidRPr="0018216B">
        <w:rPr>
          <w:rFonts w:cs="Tahoma"/>
          <w:color w:val="000000" w:themeColor="text1"/>
          <w:sz w:val="24"/>
          <w:szCs w:val="24"/>
        </w:rPr>
        <w:t>LGD i beneficjenci LGD z województwa mazowieckiego, warmińsko-mazurskiego i małopolskiego</w:t>
      </w:r>
      <w:r w:rsidR="00507C32" w:rsidRPr="0018216B">
        <w:rPr>
          <w:rFonts w:cs="Tahoma"/>
          <w:color w:val="000000" w:themeColor="text1"/>
          <w:sz w:val="24"/>
          <w:szCs w:val="24"/>
        </w:rPr>
        <w:t>, którzy</w:t>
      </w:r>
      <w:r w:rsidRPr="0018216B">
        <w:rPr>
          <w:rFonts w:cs="Tahoma"/>
          <w:color w:val="000000" w:themeColor="text1"/>
          <w:sz w:val="24"/>
          <w:szCs w:val="24"/>
        </w:rPr>
        <w:t xml:space="preserve"> wezmą udział w konkursie na </w:t>
      </w:r>
      <w:proofErr w:type="spellStart"/>
      <w:r w:rsidRPr="0018216B">
        <w:rPr>
          <w:rFonts w:cs="Tahoma"/>
          <w:color w:val="000000" w:themeColor="text1"/>
          <w:sz w:val="24"/>
          <w:szCs w:val="24"/>
        </w:rPr>
        <w:t>Inclusion</w:t>
      </w:r>
      <w:proofErr w:type="spellEnd"/>
      <w:r w:rsidRPr="0018216B">
        <w:rPr>
          <w:rFonts w:cs="Tahoma"/>
          <w:color w:val="000000" w:themeColor="text1"/>
          <w:sz w:val="24"/>
          <w:szCs w:val="24"/>
        </w:rPr>
        <w:t xml:space="preserve"> Leadera, pośrednio </w:t>
      </w:r>
      <w:r w:rsidRPr="0018216B">
        <w:rPr>
          <w:rFonts w:eastAsia="Times New Roman" w:cs="Tahoma"/>
          <w:color w:val="000000" w:themeColor="text1"/>
          <w:sz w:val="24"/>
          <w:szCs w:val="24"/>
          <w:lang w:eastAsia="pl-PL"/>
        </w:rPr>
        <w:t>grupy</w:t>
      </w:r>
      <w:r w:rsidRPr="0018216B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18216B">
        <w:rPr>
          <w:rFonts w:cs="Tahoma"/>
          <w:color w:val="000000" w:themeColor="text1"/>
          <w:sz w:val="24"/>
          <w:szCs w:val="24"/>
        </w:rPr>
        <w:t>defaworyzowane</w:t>
      </w:r>
      <w:proofErr w:type="spellEnd"/>
      <w:r w:rsidRPr="0018216B">
        <w:rPr>
          <w:rFonts w:cs="Tahoma"/>
          <w:color w:val="000000" w:themeColor="text1"/>
          <w:sz w:val="24"/>
          <w:szCs w:val="24"/>
        </w:rPr>
        <w:t xml:space="preserve">/ zagrożone wykluczeniem społecznym </w:t>
      </w:r>
      <w:bookmarkStart w:id="0" w:name="_Hlk61799473"/>
      <w:r w:rsidRPr="0018216B">
        <w:rPr>
          <w:rFonts w:cs="Tahoma"/>
          <w:color w:val="000000" w:themeColor="text1"/>
          <w:sz w:val="24"/>
          <w:szCs w:val="24"/>
        </w:rPr>
        <w:t xml:space="preserve">ze względu na utrudniony dostęp do rynku pracy, pochodzenie, miejsce zamieszkania, rasę, przynależność religijną, wiek, płeć, </w:t>
      </w:r>
      <w:bookmarkEnd w:id="0"/>
      <w:r w:rsidR="00507C32" w:rsidRPr="0018216B">
        <w:rPr>
          <w:rFonts w:cs="Tahoma"/>
          <w:color w:val="000000" w:themeColor="text1"/>
          <w:sz w:val="24"/>
          <w:szCs w:val="24"/>
        </w:rPr>
        <w:t xml:space="preserve">niepełnosprawność. </w:t>
      </w:r>
      <w:bookmarkStart w:id="1" w:name="_GoBack"/>
      <w:bookmarkEnd w:id="1"/>
    </w:p>
    <w:p w:rsidR="00507C32" w:rsidRPr="0018216B" w:rsidRDefault="0018216B" w:rsidP="00507C32">
      <w:pPr>
        <w:spacing w:after="0"/>
        <w:rPr>
          <w:rFonts w:cs="Tahoma"/>
          <w:b/>
          <w:sz w:val="24"/>
          <w:szCs w:val="24"/>
        </w:rPr>
      </w:pPr>
      <w:r w:rsidRPr="0018216B">
        <w:rPr>
          <w:rFonts w:cs="Tahoma"/>
          <w:b/>
          <w:sz w:val="24"/>
          <w:szCs w:val="24"/>
        </w:rPr>
        <w:t>Przewidywane e</w:t>
      </w:r>
      <w:r w:rsidR="00507C32" w:rsidRPr="0018216B">
        <w:rPr>
          <w:rFonts w:cs="Tahoma"/>
          <w:b/>
          <w:sz w:val="24"/>
          <w:szCs w:val="24"/>
        </w:rPr>
        <w:t>fekty</w:t>
      </w:r>
      <w:r>
        <w:rPr>
          <w:rFonts w:cs="Tahoma"/>
          <w:b/>
          <w:sz w:val="24"/>
          <w:szCs w:val="24"/>
        </w:rPr>
        <w:t xml:space="preserve"> realizacji operacji</w:t>
      </w:r>
      <w:r w:rsidR="00507C32" w:rsidRPr="0018216B">
        <w:rPr>
          <w:rFonts w:cs="Tahoma"/>
          <w:b/>
          <w:sz w:val="24"/>
          <w:szCs w:val="24"/>
        </w:rPr>
        <w:t xml:space="preserve">: </w:t>
      </w:r>
    </w:p>
    <w:p w:rsidR="0018216B" w:rsidRDefault="0018216B" w:rsidP="0018216B">
      <w:pPr>
        <w:spacing w:after="0"/>
        <w:jc w:val="both"/>
        <w:rPr>
          <w:rFonts w:cs="Tahoma"/>
          <w:sz w:val="24"/>
          <w:szCs w:val="24"/>
        </w:rPr>
      </w:pPr>
      <w:r w:rsidRPr="0018216B">
        <w:rPr>
          <w:rFonts w:cs="Tahoma"/>
          <w:sz w:val="24"/>
          <w:szCs w:val="24"/>
        </w:rPr>
        <w:t xml:space="preserve"> - organizacja</w:t>
      </w:r>
      <w:r w:rsidR="00507C32" w:rsidRPr="0018216B">
        <w:rPr>
          <w:rFonts w:cs="Tahoma"/>
          <w:sz w:val="24"/>
          <w:szCs w:val="24"/>
        </w:rPr>
        <w:t xml:space="preserve"> konkurs</w:t>
      </w:r>
      <w:r w:rsidRPr="0018216B">
        <w:rPr>
          <w:rFonts w:cs="Tahoma"/>
          <w:sz w:val="24"/>
          <w:szCs w:val="24"/>
        </w:rPr>
        <w:t>u</w:t>
      </w:r>
      <w:r w:rsidR="00507C32" w:rsidRPr="0018216B">
        <w:rPr>
          <w:rFonts w:cs="Tahoma"/>
          <w:sz w:val="24"/>
          <w:szCs w:val="24"/>
        </w:rPr>
        <w:t xml:space="preserve"> na </w:t>
      </w:r>
      <w:proofErr w:type="spellStart"/>
      <w:r w:rsidR="00507C32" w:rsidRPr="0018216B">
        <w:rPr>
          <w:rFonts w:cs="Tahoma"/>
          <w:sz w:val="24"/>
          <w:szCs w:val="24"/>
        </w:rPr>
        <w:t>Inclusion</w:t>
      </w:r>
      <w:proofErr w:type="spellEnd"/>
      <w:r w:rsidR="00507C32" w:rsidRPr="0018216B">
        <w:rPr>
          <w:rFonts w:cs="Tahoma"/>
          <w:sz w:val="24"/>
          <w:szCs w:val="24"/>
        </w:rPr>
        <w:t xml:space="preserve"> Leadera, </w:t>
      </w:r>
    </w:p>
    <w:p w:rsidR="0018216B" w:rsidRPr="0018216B" w:rsidRDefault="0018216B" w:rsidP="0018216B">
      <w:pPr>
        <w:spacing w:after="0"/>
        <w:jc w:val="both"/>
        <w:rPr>
          <w:rFonts w:cs="Tahoma"/>
          <w:sz w:val="24"/>
          <w:szCs w:val="24"/>
        </w:rPr>
      </w:pPr>
      <w:r w:rsidRPr="0018216B">
        <w:rPr>
          <w:rFonts w:cs="Tahoma"/>
          <w:sz w:val="24"/>
          <w:szCs w:val="24"/>
        </w:rPr>
        <w:t xml:space="preserve">- </w:t>
      </w:r>
      <w:r w:rsidR="00507C32" w:rsidRPr="0018216B">
        <w:rPr>
          <w:rFonts w:cs="Tahoma"/>
          <w:sz w:val="24"/>
          <w:szCs w:val="24"/>
        </w:rPr>
        <w:t xml:space="preserve">identyfikacja minimum 20 dobrych praktyk w zakresie przeciwdziałania wykluczeniu społecznemu, </w:t>
      </w:r>
    </w:p>
    <w:p w:rsidR="00507C32" w:rsidRPr="0018216B" w:rsidRDefault="0018216B" w:rsidP="0018216B">
      <w:pPr>
        <w:spacing w:after="0"/>
        <w:jc w:val="both"/>
        <w:rPr>
          <w:rFonts w:cs="Tahoma"/>
          <w:sz w:val="24"/>
          <w:szCs w:val="24"/>
        </w:rPr>
      </w:pPr>
      <w:r w:rsidRPr="0018216B">
        <w:rPr>
          <w:rFonts w:cs="Tahoma"/>
          <w:sz w:val="24"/>
          <w:szCs w:val="24"/>
        </w:rPr>
        <w:t xml:space="preserve">- </w:t>
      </w:r>
      <w:r w:rsidR="00507C32" w:rsidRPr="0018216B">
        <w:rPr>
          <w:rFonts w:cs="Tahoma"/>
          <w:sz w:val="24"/>
          <w:szCs w:val="24"/>
        </w:rPr>
        <w:t>jedna publikacja w wersji el</w:t>
      </w:r>
      <w:r w:rsidRPr="0018216B">
        <w:rPr>
          <w:rFonts w:cs="Tahoma"/>
          <w:sz w:val="24"/>
          <w:szCs w:val="24"/>
        </w:rPr>
        <w:t>ektronicznej obejmująca wybrane</w:t>
      </w:r>
      <w:r w:rsidR="00507C32" w:rsidRPr="0018216B">
        <w:rPr>
          <w:rFonts w:cs="Tahoma"/>
          <w:sz w:val="24"/>
          <w:szCs w:val="24"/>
        </w:rPr>
        <w:t xml:space="preserve"> dobre praktyki (w języku polskim i w języku angielskim).</w:t>
      </w:r>
    </w:p>
    <w:p w:rsidR="00507C32" w:rsidRPr="0018216B" w:rsidRDefault="00507C32" w:rsidP="00507C32">
      <w:pPr>
        <w:spacing w:after="0"/>
        <w:rPr>
          <w:rFonts w:cs="Tahoma"/>
          <w:sz w:val="24"/>
          <w:szCs w:val="24"/>
        </w:rPr>
      </w:pPr>
      <w:r w:rsidRPr="0018216B">
        <w:rPr>
          <w:rFonts w:cs="Tahoma"/>
          <w:sz w:val="24"/>
          <w:szCs w:val="24"/>
        </w:rPr>
        <w:t xml:space="preserve">Ogłoszenie konkursu na </w:t>
      </w:r>
      <w:proofErr w:type="spellStart"/>
      <w:r w:rsidRPr="0018216B">
        <w:rPr>
          <w:rFonts w:cs="Tahoma"/>
          <w:sz w:val="24"/>
          <w:szCs w:val="24"/>
        </w:rPr>
        <w:t>Inclusion</w:t>
      </w:r>
      <w:proofErr w:type="spellEnd"/>
      <w:r w:rsidRPr="0018216B">
        <w:rPr>
          <w:rFonts w:cs="Tahoma"/>
          <w:sz w:val="24"/>
          <w:szCs w:val="24"/>
        </w:rPr>
        <w:t xml:space="preserve"> Leadera dla lokalnych grup działania i ich beneficjentów z województwa mazowieckiego, warmińsko-mazurskiego i małopolskiego przyczyni się do identyfikacji dobrych, sprawdzonych przez LGD z wyżej wymienionych województw innowacyjnych rozwiązań w zakresie przeciwdziałania wykluczeniu społecznemu, włączania tych grup do procesu wdrażania LSR.  Poprzez opracowanie  publikacji i jej upowszechnienie, stworzymy inspiracje i warunki do wykorzystania sprawdzonych innowacyjnych metod i narzędzi w tym zakresie przez inne LGD z UE. Pośrednio dzięki zaprezentowanym wzorcom działania przyczynimy się do  wzrostu kapitału osobowego i społecznego, rozwoju umiejętności społecznych i obywatelskich, które wpłyną na  poprawę relacji pomiędzy samymi mieszkańcami a także pomiędzy nimi i samorządem, lokalnymi sektorami. </w:t>
      </w:r>
    </w:p>
    <w:sectPr w:rsidR="00507C32" w:rsidRPr="00182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9F"/>
    <w:rsid w:val="0018216B"/>
    <w:rsid w:val="00316B4F"/>
    <w:rsid w:val="00507C32"/>
    <w:rsid w:val="0076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579F"/>
    <w:pPr>
      <w:suppressAutoHyphens/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579F"/>
    <w:pPr>
      <w:suppressAutoHyphens/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lgd</cp:lastModifiedBy>
  <cp:revision>1</cp:revision>
  <dcterms:created xsi:type="dcterms:W3CDTF">2021-08-10T09:46:00Z</dcterms:created>
  <dcterms:modified xsi:type="dcterms:W3CDTF">2021-08-10T10:13:00Z</dcterms:modified>
</cp:coreProperties>
</file>